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33" w:rsidRDefault="009A7426" w:rsidP="009A7426">
      <w:pPr>
        <w:pStyle w:val="Default"/>
        <w:spacing w:before="240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color w:val="auto"/>
          <w:sz w:val="28"/>
          <w:szCs w:val="28"/>
        </w:rPr>
        <w:t>Školní připravenost dítěte</w:t>
      </w:r>
    </w:p>
    <w:p w:rsidR="00923C33" w:rsidRPr="008B1DE4" w:rsidRDefault="00923C33" w:rsidP="00923C33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8B1DE4">
        <w:rPr>
          <w:rFonts w:asciiTheme="minorHAnsi" w:hAnsiTheme="minorHAnsi"/>
          <w:b/>
          <w:bCs/>
          <w:color w:val="auto"/>
          <w:sz w:val="28"/>
          <w:szCs w:val="28"/>
        </w:rPr>
        <w:t>Desatero pro rodiče</w:t>
      </w:r>
      <w:r w:rsidRPr="008B1DE4">
        <w:rPr>
          <w:rFonts w:asciiTheme="minorHAnsi" w:hAnsiTheme="minorHAnsi"/>
          <w:bCs/>
          <w:color w:val="auto"/>
          <w:sz w:val="28"/>
          <w:szCs w:val="28"/>
        </w:rPr>
        <w:t xml:space="preserve">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1. Dítě by mělo být dostatečně fyzicky a pohybově vyspělé, vědomě ovládat své tělo, být samostatné v sebeobsluze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svlékne se, oblékne i obuje (zapne a rozepne zip i malé knoflíky, zaváže si tkaničky, oblékne si čepici, rukavice)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samostatné při jídle (používá správně příbor, nalije si nápoj, stoluje čistě, požívá ubrousek)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drobné úklidové práce (posbírá a uklidí předměty a pomůcky na určené místo, připraví další pomůcky, srovná hračky)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postará se o své věci (udržuje v nich pořádek).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2. Dítě by mělo být relativně citově samostatné a schopné kontrolovat a řídit své chování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odloučení od rodičů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vystupuje samostatně, má svůj názor, vyjadřuje souhlas i nesouhlas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projevuje se jako emočně stálé, bez výrazných výkyvů v náladách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ovládá se a kontroluje (reaguje přiměřeně na drobný ne</w:t>
      </w:r>
      <w:r>
        <w:rPr>
          <w:rFonts w:asciiTheme="minorHAnsi" w:hAnsiTheme="minorHAnsi"/>
          <w:color w:val="auto"/>
        </w:rPr>
        <w:t>úspěch, dovede odložit přání na </w:t>
      </w:r>
      <w:r w:rsidRPr="008B1DE4">
        <w:rPr>
          <w:rFonts w:asciiTheme="minorHAnsi" w:hAnsiTheme="minorHAnsi"/>
          <w:color w:val="auto"/>
        </w:rPr>
        <w:t xml:space="preserve">pozdější dobu, dovede se přizpůsobit konkrétní činnosti či situaci)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si vědomé zodpovědnosti za své chování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dodržuje dohodnutá pravidla.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3. Dítě by mělo zvládat přiměřené jazykové, řečové a komunikativní dovednosti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vyslovuje správně všechny hlásky (i sykavky, rotacismy, měkčení)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mluví ve větách, dovede vyprávět příběh, popsat situaci apod.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mluví většinou gramaticky správně (tj. užívá správně rodu, čísla, času, tvarů, slov, předložek aj.)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rozumí většině slov a výrazů běžně užívaných v jeho prostředí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má přiměřenou slovní zásobu, umí pojmenovat většinu toho, čím je obklopeno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přirozeně a srozumitelně hovoří s dětmi i dospělými, vede rozhovor, a respektuje jeho pravidla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pokouší se napsat hůlkovým písmem své jméno (označí si výkres značkou nebo písmenem)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používá přirozeně neverbální komunikaci (gesta, mimiku, řeč těla, aj.)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spolupracuje ve skupině.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4. Dítě by mělo zvládat koordinaci ruky a oka, jemnou motoriku, pravolevou orientaci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lastRenderedPageBreak/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činnosti s drobnějšími předměty (korálky, drobné stavební prvky apod.)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tužku drží správně, tj. dvěma prsty třetí podložený, s uvolněným zápěstím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vede stopu tužky, tahy jsou při kreslení plynulé, (obkresluje, vybarvuje, v kresbě přibývají detaily i vyjádření pohybu)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umí napodobit základní geometrické obrazce (čtverec, kruh, trojúhelník, obdélník), různé tvary, (popř. písmena)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pravou a levou stranu, pravou i levou ruku (může chybovat)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řadí zpravidla prvky zleva doprava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používá pravou či levou ruku při kreslení či v jiných činnostech, kde se preference ruky uplatňuje (je zpravidla zřejmé, zda je dítě pravák či levák).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5. Dítě by mělo být schopné rozlišovat zrakové a sluchové vjemy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a porovnává podstatné znaky a vlastnosti předmětů (barvy, velikost, tvary, materiál, figuru a pozadí), nachází jejich společné a rozdílné znaky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složí slovo z několika slyšených slabik a obrázek z několika tvarů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zvuky (běžných předmětů a akustických situací i zvuky jednoduchých hudebních nástrojů)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rozpozná rozdíly mezi hláskami (měkké a tvrdé, krátké a dlouhé)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sluchově rozloží slovo na slabiky (vytleskává slabiky ve slově)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najde rozdíly na dvou obrazcích, doplní detaily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jednoduché obrazné symboly a značky i jednoduché symboly a znaky s abstraktní podobou (písmena, číslice, základní dopravní značky, piktogramy)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postřehne změny ve svém okolí, na obrázku (co je nového, co chybí)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reaguje správně na světelné a akustické signály.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b/>
          <w:bCs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6. Dítě by mělo zvládat jednoduché logické a myšlenkové operace a orientovat se v elementárních matematických pojmech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má představu o čísle (ukazuje na prstech či předmětech počet, počítá na prstech, umí počítat po jedné, chápe, že číslovka vyjadřuje počet)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orientuje se v elementárních počtech (vyjmenuje číselnou řadu a spočítá počet prvků minimálně v rozsahu do pěti (deseti)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porovnává počet dvou málopočetných souborů, tj. v rozsahu do pě</w:t>
      </w:r>
      <w:r>
        <w:rPr>
          <w:rFonts w:asciiTheme="minorHAnsi" w:hAnsiTheme="minorHAnsi"/>
          <w:color w:val="auto"/>
        </w:rPr>
        <w:t>ti prvků (pozná rozdíl a </w:t>
      </w:r>
      <w:r w:rsidRPr="008B1DE4">
        <w:rPr>
          <w:rFonts w:asciiTheme="minorHAnsi" w:hAnsiTheme="minorHAnsi"/>
          <w:color w:val="auto"/>
        </w:rPr>
        <w:t xml:space="preserve">určí o kolik je jeden větší či menší)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rozpozná základní geometrické tvary (kruh, čtverec, trojúhelník atd.)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rozlišuje a porovnává vlastnosti předmětů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třídí, seskupuje a přiřazuje předměty dle daného kritéria (korálky do skupin podle barvy, tvaru, velikosti)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přemýšlí, vede jednoduché úvahy, komentuje, co dělá („přemýšlí nahlas“)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chápe jednoduché vztahy a souvislosti, řeší jednoduché problémy a situace, slovní příklady, úlohy, hádanky, rébusy, labyrinty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lastRenderedPageBreak/>
        <w:t>• rozumí časoprostorovým pojmům (např. nad, pod, dole, nahoře, uvnitř a vně, dříve, později, včera, dnes), pojmům označujícím velikost, hmotnost (např. dlouhý, krátký, malý, velký, těžký, lehký).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7. Dítě by mělo mít dostatečně rozvinutou záměrnou pozornost a schopnost záměrně si zapamatovat a vědomě se učit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soustředí pozornost na činnosti po určitou dobu (cca 10-15 min.)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„nechá“ se získat pro záměrné učení (dokáže se soustředit i n</w:t>
      </w:r>
      <w:r>
        <w:rPr>
          <w:rFonts w:asciiTheme="minorHAnsi" w:hAnsiTheme="minorHAnsi"/>
          <w:color w:val="auto"/>
        </w:rPr>
        <w:t>a ty činnosti, které nejsou pro </w:t>
      </w:r>
      <w:r w:rsidRPr="008B1DE4">
        <w:rPr>
          <w:rFonts w:asciiTheme="minorHAnsi" w:hAnsiTheme="minorHAnsi"/>
          <w:color w:val="auto"/>
        </w:rPr>
        <w:t xml:space="preserve">něj aktuálně zajímavé)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záměrně si zapamatuje, co prožilo, vidělo, slyšelo, je schopno si toto po přiměřené době vybavit a reprodukovat, částečně i zhodnotit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pamatuje si říkadla, básničky, písničky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přijme úkol či povinnost, zadaným činnostem se věnuje soustředěně, neodbíhá k jiným, dokáže vyvinout úsilí a dokončit je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postupuje podle pokynů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pracuje samostatně.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8. Dítě by mělo být přiměřeně sociálně samostatné a zároveň sociálně vnímavé, schopné soužití s vrstevníky ve skupině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uplatňuje základní společenská pravidla (zdraví, umí požádat, poděkovat, omluvit se)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navazuje kontakty s dítětem i dospělými, komunikuje s nimi zpra</w:t>
      </w:r>
      <w:r>
        <w:rPr>
          <w:rFonts w:asciiTheme="minorHAnsi" w:hAnsiTheme="minorHAnsi"/>
          <w:color w:val="auto"/>
        </w:rPr>
        <w:t>vidla bez problémů, s </w:t>
      </w:r>
      <w:r w:rsidRPr="008B1DE4">
        <w:rPr>
          <w:rFonts w:asciiTheme="minorHAnsi" w:hAnsiTheme="minorHAnsi"/>
          <w:color w:val="auto"/>
        </w:rPr>
        <w:t xml:space="preserve">dětmi, ke kterým pociťuje náklonnost, se kamarádí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nebojí se odloučit na určitou dobu od svých blízkých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je ve hře partnerem (vyhledává partnera pro hru, v záj</w:t>
      </w:r>
      <w:r>
        <w:rPr>
          <w:rFonts w:asciiTheme="minorHAnsi" w:hAnsiTheme="minorHAnsi"/>
          <w:color w:val="auto"/>
        </w:rPr>
        <w:t>mu hry se domlouvá, rozděluje a </w:t>
      </w:r>
      <w:r w:rsidRPr="008B1DE4">
        <w:rPr>
          <w:rFonts w:asciiTheme="minorHAnsi" w:hAnsiTheme="minorHAnsi"/>
          <w:color w:val="auto"/>
        </w:rPr>
        <w:t xml:space="preserve">mění si role)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zapojí se do práce ve skupině, při společných činnostech spolupracuje, přizpůsobuje se názorům a rozhodnutí skupiny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vyjednává a dohodne se, vyslovuje a obhajuje svůj názor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ve skupině (v rodině) dodržuje daná a pochopená pravidla, pokud jsou dány pokyny, je srozuměno se jimi řídit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k ostatním dětem se chová přátelsky, citlivě a ohleduplně (dělí se o hračky, pomůcky, pamlsky, rozdělí si úlohy, všímá si, co si druhý přeje)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schopno brát ohled na druhé (dokáže se dohodnout, počkat, vystřídat se, pomoci mladším).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9. Dítě by mělo vnímat kulturní podněty a projevovat tvořivost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pozorně poslouchá či sleduje se zájmem literární, filmové, dramatické či hudební představení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zaujme je výstava obrázků, loutek, fotografii, návštěva zoologické či botanické zahrady, statku, farmy apod.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je schopno se zúčastnit dětských kulturních programů, zábavných akcí, slavností, sportovních akcí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svoje zážitky komentuje, vypráví, co vidělo, slyšelo, dokáže říci, co bylo zajímavé, co jej zaujalo, co bylo správné, co ne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lastRenderedPageBreak/>
        <w:t xml:space="preserve">• zajímá se o knihy, zná mnoho pohádek a příběhů, má své oblíbené hrdiny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zná celou řadu písní, básní a říkadel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zpívá jednoduché písně, rozlišuje a dodržuje rytmus (např. vytleskat, na bubínku)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vytváří, modeluje, kreslí, maluje, stříhá, lepí, vytrhává, sestavuje, vyrábí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hraje tvořivé a námětové hry (např. na školu, na rodinu, na cestování, na lékaře), dokáže hrát krátkou divadelní roli.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b/>
          <w:bCs/>
          <w:color w:val="auto"/>
        </w:rPr>
        <w:t xml:space="preserve">10. Dítě by se mělo orientovat ve svém prostředí, v okolním světě i v praktickém životě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Dítě splňuje tento požadavek, jestliže: </w:t>
      </w:r>
    </w:p>
    <w:p w:rsidR="00923C33" w:rsidRPr="008B1DE4" w:rsidRDefault="00923C33" w:rsidP="00923C33">
      <w:pPr>
        <w:pStyle w:val="Default"/>
        <w:spacing w:before="120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ví, jak se má chovat (např. doma, v mateřské škole, na veřejno</w:t>
      </w:r>
      <w:r>
        <w:rPr>
          <w:rFonts w:asciiTheme="minorHAnsi" w:hAnsiTheme="minorHAnsi"/>
          <w:color w:val="auto"/>
        </w:rPr>
        <w:t>sti, u lékaře, v divadle, v </w:t>
      </w:r>
      <w:r w:rsidRPr="008B1DE4">
        <w:rPr>
          <w:rFonts w:asciiTheme="minorHAnsi" w:hAnsiTheme="minorHAnsi"/>
          <w:color w:val="auto"/>
        </w:rPr>
        <w:t xml:space="preserve">obchodě, na chodníku, na ulici, při setkání s cizími a neznámými lidmi) a snaží se to dodržovat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přiměřeným způsobem se zapojí do péče o potřebné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>• má poznatky o širším prostředí, např. o naší zemi (města,</w:t>
      </w:r>
      <w:r>
        <w:rPr>
          <w:rFonts w:asciiTheme="minorHAnsi" w:hAnsiTheme="minorHAnsi"/>
          <w:color w:val="auto"/>
        </w:rPr>
        <w:t xml:space="preserve"> hory, řeky, jazyk, kultura), o </w:t>
      </w:r>
      <w:r w:rsidRPr="008B1DE4">
        <w:rPr>
          <w:rFonts w:asciiTheme="minorHAnsi" w:hAnsiTheme="minorHAnsi"/>
          <w:color w:val="auto"/>
        </w:rPr>
        <w:t xml:space="preserve">existenci jiných zemí a národů, má nahodilé a útržkovité poznatky o rozmanitosti světa jeho řádu (o světadílech, planetě Zemi, vesmíru)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chová se přiměřeně a bezpečně ve školním i domácím prostředí i na veřejnosti (na ulici, na 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zná faktory poškozující zdraví (kouření) </w:t>
      </w:r>
    </w:p>
    <w:p w:rsidR="00923C33" w:rsidRPr="008B1DE4" w:rsidRDefault="00923C33" w:rsidP="00923C33">
      <w:pPr>
        <w:pStyle w:val="Default"/>
        <w:jc w:val="both"/>
        <w:rPr>
          <w:rFonts w:asciiTheme="minorHAnsi" w:hAnsiTheme="minorHAnsi"/>
          <w:color w:val="auto"/>
        </w:rPr>
      </w:pPr>
      <w:r w:rsidRPr="008B1DE4">
        <w:rPr>
          <w:rFonts w:asciiTheme="minorHAnsi" w:hAnsiTheme="minorHAnsi"/>
          <w:color w:val="auto"/>
        </w:rPr>
        <w:t xml:space="preserve">• uvědomuje si rizikové a nevhodné projevy chování, např. šikana, násilí. </w:t>
      </w:r>
    </w:p>
    <w:p w:rsidR="00923C33" w:rsidRDefault="00923C33" w:rsidP="00923C33">
      <w:pPr>
        <w:spacing w:after="200" w:line="276" w:lineRule="auto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AD513B" w:rsidRDefault="00AD513B"/>
    <w:sectPr w:rsidR="00AD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21" w:rsidRDefault="00C85321" w:rsidP="00923C33">
      <w:r>
        <w:separator/>
      </w:r>
    </w:p>
  </w:endnote>
  <w:endnote w:type="continuationSeparator" w:id="0">
    <w:p w:rsidR="00C85321" w:rsidRDefault="00C85321" w:rsidP="009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21" w:rsidRDefault="00C85321" w:rsidP="00923C33">
      <w:r>
        <w:separator/>
      </w:r>
    </w:p>
  </w:footnote>
  <w:footnote w:type="continuationSeparator" w:id="0">
    <w:p w:rsidR="00C85321" w:rsidRDefault="00C85321" w:rsidP="0092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33"/>
    <w:rsid w:val="00087016"/>
    <w:rsid w:val="00202F51"/>
    <w:rsid w:val="003B600A"/>
    <w:rsid w:val="00872115"/>
    <w:rsid w:val="00923C33"/>
    <w:rsid w:val="009A7426"/>
    <w:rsid w:val="009C3BE4"/>
    <w:rsid w:val="00A46F57"/>
    <w:rsid w:val="00AD513B"/>
    <w:rsid w:val="00C85321"/>
    <w:rsid w:val="00D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1F6E-3F50-47A2-97E8-12D51905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923C33"/>
    <w:pPr>
      <w:spacing w:after="0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923C3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3C33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3C33"/>
    <w:rPr>
      <w:vertAlign w:val="superscript"/>
    </w:rPr>
  </w:style>
  <w:style w:type="paragraph" w:customStyle="1" w:styleId="Default">
    <w:name w:val="Default"/>
    <w:rsid w:val="00923C33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  <w:style w:type="paragraph" w:styleId="Bezmezer">
    <w:name w:val="No Spacing"/>
    <w:uiPriority w:val="1"/>
    <w:qFormat/>
    <w:rsid w:val="00923C33"/>
    <w:pPr>
      <w:spacing w:after="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Zdeňka</dc:creator>
  <cp:lastModifiedBy>Šárka Wagenknechtová</cp:lastModifiedBy>
  <cp:revision>2</cp:revision>
  <dcterms:created xsi:type="dcterms:W3CDTF">2019-04-08T06:31:00Z</dcterms:created>
  <dcterms:modified xsi:type="dcterms:W3CDTF">2019-04-08T06:31:00Z</dcterms:modified>
</cp:coreProperties>
</file>